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党团费缴费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使用说明</w:t>
      </w:r>
    </w:p>
    <w:p>
      <w:pPr>
        <w:ind w:left="420" w:firstLine="560" w:firstLineChars="200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校内单位使用西北大学统一支付平台上交党费或团费。用户名为下发的党委、支部或团委代码（字母大写），初始密码为6个0。初次登陆后，及时修改密码并妥善保存。登入平台后，选择党费或团费，按照提示进行缴费。可以使用微信、支付宝（限网页端）、交行、银联方式进行缴费。</w:t>
      </w:r>
    </w:p>
    <w:p>
      <w:pPr>
        <w:ind w:left="420" w:firstLine="560" w:firstLineChars="200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注意在备注栏填写交费</w:t>
      </w:r>
      <w:bookmarkStart w:id="0" w:name="_GoBack"/>
      <w:bookmarkEnd w:id="0"/>
      <w:r>
        <w:rPr>
          <w:rFonts w:hint="eastAsia"/>
          <w:b w:val="0"/>
          <w:bCs/>
          <w:sz w:val="28"/>
          <w:szCs w:val="28"/>
          <w:lang w:val="en-US" w:eastAsia="zh-CN"/>
        </w:rPr>
        <w:t>的年月信息，或是特殊党费的信息。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一、手机端平台缴费</w:t>
      </w:r>
    </w:p>
    <w:p>
      <w:pPr>
        <w:ind w:left="420" w:firstLine="560" w:firstLineChars="20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关注“西北大学财务处”微信公众号，点击“缴费入口”进入“支付平台”。</w:t>
      </w:r>
    </w:p>
    <w:p>
      <w:pPr>
        <w:jc w:val="left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165350" cy="4694555"/>
            <wp:effectExtent l="0" t="0" r="13970" b="14605"/>
            <wp:docPr id="12" name="图片 12" descr="微信图片_2020022817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002281732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469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176780" cy="4719955"/>
            <wp:effectExtent l="0" t="0" r="2540" b="4445"/>
            <wp:docPr id="10" name="图片 10" descr="微信图片_20200228173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002281732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471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122170" cy="4600575"/>
            <wp:effectExtent l="0" t="0" r="11430" b="1905"/>
            <wp:docPr id="13" name="图片 13" descr="微信图片_20200228173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002281732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149475" cy="4660265"/>
            <wp:effectExtent l="0" t="0" r="14605" b="3175"/>
            <wp:docPr id="11" name="图片 11" descr="微信图片_20200228173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002281732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466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二、网页版平台缴费</w:t>
      </w:r>
    </w:p>
    <w:p>
      <w:pPr>
        <w:ind w:left="420" w:firstLine="560" w:firstLineChars="200"/>
        <w:jc w:val="left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1.登录西北大学网站，进入“公共资源”频道进入“在线支付平台”。</w:t>
      </w:r>
    </w:p>
    <w:p>
      <w:pPr>
        <w:jc w:val="center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default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4302760" cy="2413635"/>
            <wp:effectExtent l="0" t="0" r="10160" b="9525"/>
            <wp:docPr id="1" name="图片 1" descr="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276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 w:firstLine="560" w:firstLineChars="200"/>
        <w:jc w:val="center"/>
        <w:rPr>
          <w:rFonts w:hint="default"/>
          <w:b w:val="0"/>
          <w:bCs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2.登录平台。</w:t>
      </w:r>
    </w:p>
    <w:p>
      <w:pPr>
        <w:jc w:val="center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default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4034155" cy="2063750"/>
            <wp:effectExtent l="0" t="0" r="4445" b="8890"/>
            <wp:docPr id="5" name="图片 5" descr="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4155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3.进入生活缴费，选择党费或团费。</w:t>
      </w:r>
    </w:p>
    <w:p>
      <w:pPr>
        <w:jc w:val="center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default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4117975" cy="2515235"/>
            <wp:effectExtent l="0" t="0" r="12065" b="14605"/>
            <wp:docPr id="3" name="图片 3" descr="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7975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 w:firstLine="560" w:firstLineChars="20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4.进行缴费。注意在备注栏填写所交费用的年月信息，或是特殊党费的信息。</w:t>
      </w:r>
    </w:p>
    <w:p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default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4074160" cy="2228850"/>
            <wp:effectExtent l="0" t="0" r="10160" b="11430"/>
            <wp:docPr id="4" name="图片 4" descr="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416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256C"/>
    <w:multiLevelType w:val="multilevel"/>
    <w:tmpl w:val="272D256C"/>
    <w:lvl w:ilvl="0" w:tentative="0">
      <w:start w:val="1"/>
      <w:numFmt w:val="decimal"/>
      <w:pStyle w:val="2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405" w:hanging="405"/>
      </w:pPr>
    </w:lvl>
    <w:lvl w:ilvl="2" w:tentative="0">
      <w:start w:val="1"/>
      <w:numFmt w:val="decimal"/>
      <w:isLgl/>
      <w:lvlText w:val="%1.%2.%3"/>
      <w:lvlJc w:val="left"/>
      <w:pPr>
        <w:ind w:left="720" w:hanging="720"/>
      </w:p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170</Words>
  <Characters>971</Characters>
  <Lines>8</Lines>
  <Paragraphs>2</Paragraphs>
  <TotalTime>0</TotalTime>
  <ScaleCrop>false</ScaleCrop>
  <LinksUpToDate>false</LinksUpToDate>
  <CharactersWithSpaces>1139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2017-12-06T04:47:00Z</dcterms:created>
  <dc:creator>Json</dc:creator>
  <cp:lastModifiedBy>宁岗</cp:lastModifiedBy>
  <dcterms:modified xsi:type="dcterms:W3CDTF">2020-02-28T09:54:50Z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